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5A9" w:rsidRPr="00B34947" w:rsidRDefault="007605A9" w:rsidP="007605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Управление удержанием высокопроизводительных сотрудников</w:t>
      </w:r>
    </w:p>
    <w:p w:rsidR="00DF3D78" w:rsidRDefault="00DF3D78" w:rsidP="007605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9" w:rsidRPr="00B34947" w:rsidRDefault="007605A9" w:rsidP="007605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sdt>
      <w:sdtPr>
        <w:id w:val="-88626485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DF3D78" w:rsidRPr="00DF3D78" w:rsidRDefault="00DF3D78" w:rsidP="00DF3D78">
          <w:pPr>
            <w:pStyle w:val="ab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3D78" w:rsidRPr="00DF3D78" w:rsidRDefault="00DF3D78" w:rsidP="00DF3D78">
          <w:pPr>
            <w:pStyle w:val="13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F3D78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DF3D78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DF3D78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3370884" w:history="1">
            <w:r w:rsidRPr="00DF3D78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_Toc3370884 \h </w:instrTex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D78" w:rsidRPr="00DF3D78" w:rsidRDefault="00DF3D78" w:rsidP="00DF3D78">
          <w:pPr>
            <w:pStyle w:val="13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370885" w:history="1">
            <w:r w:rsidRPr="00DF3D7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Анализ ситуации в организации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_Toc3370885 \h </w:instrTex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D78" w:rsidRPr="00DF3D78" w:rsidRDefault="00DF3D78" w:rsidP="00DF3D78">
          <w:pPr>
            <w:pStyle w:val="13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370886" w:history="1">
            <w:r w:rsidRPr="00DF3D7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Перечень возможных путей улучшения ситуации в организации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_Toc3370886 \h </w:instrTex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D78" w:rsidRPr="00DF3D78" w:rsidRDefault="00DF3D78" w:rsidP="00DF3D78">
          <w:pPr>
            <w:pStyle w:val="13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370887" w:history="1">
            <w:r w:rsidRPr="00DF3D7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_Toc3370887 \h </w:instrTex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D78" w:rsidRPr="00DF3D78" w:rsidRDefault="00DF3D78" w:rsidP="00DF3D78">
          <w:pPr>
            <w:pStyle w:val="13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370888" w:history="1">
            <w:r w:rsidRPr="00DF3D7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 информации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_Toc3370888 \h </w:instrTex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DF3D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3D78" w:rsidRDefault="00DF3D78" w:rsidP="00DF3D78">
          <w:pPr>
            <w:spacing w:line="360" w:lineRule="auto"/>
          </w:pPr>
          <w:r w:rsidRPr="00DF3D78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7605A9" w:rsidRPr="00B34947" w:rsidRDefault="007605A9" w:rsidP="007605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605A9" w:rsidRPr="00B34947" w:rsidRDefault="007605A9" w:rsidP="007605A9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0" w:name="_Toc3370884"/>
      <w:r w:rsidRPr="00B349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Введение</w:t>
      </w:r>
      <w:bookmarkEnd w:id="0"/>
    </w:p>
    <w:p w:rsidR="00DF3D78" w:rsidRDefault="00DF3D78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5A9" w:rsidRPr="00B34947" w:rsidRDefault="007605A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высокопроизводительного сотрудника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 перед руководством подразделения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задач, которые необходимо решить в дополнение к ежедневным обязанностям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не только найти замену такому талантливому члену команды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условиях,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высококвалифицированные специалисты так востребованы, 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снизить негативные последствия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е эт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окажет на остальных сотрудников.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Увольнение таких сотрудников не остается незамеченным.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даже нач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инают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задумываться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возможной смене места трудоустройства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5A9" w:rsidRPr="00B34947" w:rsidRDefault="007605A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удержание сотрудников и удовлетворенность работой должны быть первоочередными в списке приоритетов 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персоналом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организации, и поэтому создание эффективных стратегий удержания для сокращения текучести кадров должно быть одной из самых важных задач руководства.</w:t>
      </w: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7605A9" w:rsidRPr="00B34947" w:rsidRDefault="009D4653" w:rsidP="009D4653">
      <w:pPr>
        <w:pStyle w:val="111"/>
      </w:pPr>
      <w:bookmarkStart w:id="1" w:name="_Toc3370885"/>
      <w:r w:rsidRPr="00B34947">
        <w:lastRenderedPageBreak/>
        <w:t>Анализ ситуации в организации</w:t>
      </w:r>
      <w:bookmarkEnd w:id="1"/>
    </w:p>
    <w:p w:rsidR="009D4653" w:rsidRPr="00B34947" w:rsidRDefault="009D4653" w:rsidP="009D46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53" w:rsidRPr="00B34947" w:rsidRDefault="009D4653" w:rsidP="009D46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все крупные промышленные предприятия Российской Федерации ПАО «Сургутнефтегаз» функционирует в условиях глобальной экономики, поэтому конкурентоспособность организации оценивается на мировом рынке энергоресурсов.</w:t>
      </w:r>
    </w:p>
    <w:p w:rsidR="009D4653" w:rsidRPr="00B34947" w:rsidRDefault="009D4653" w:rsidP="009D46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указывает на острый дефицит компетентных руководителей высшего и среднего звена компании, способных поднять уровень организационных стандартов работы на новую ступень.</w:t>
      </w:r>
    </w:p>
    <w:p w:rsidR="009D4653" w:rsidRPr="00B34947" w:rsidRDefault="009D4653" w:rsidP="009D46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усилия молодые перспективные кадры покидают компанию, уходя в другие сферы деятельности. ПАО «Сургутнефтегаз» </w:t>
      </w:r>
      <w:r w:rsidR="008D2A76"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грозит в перспективе проблема</w:t>
      </w:r>
      <w:r w:rsidRP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недостаточного уровня квалификации руководящего состава для роста конкурентоспособности компании, основанного на формировании и развитии ключевых организационных компетенций (управление инновационными проектами международного уровня).</w:t>
      </w:r>
    </w:p>
    <w:p w:rsidR="008D2A76" w:rsidRPr="00B34947" w:rsidRDefault="008D2A76" w:rsidP="008D2A76">
      <w:pPr>
        <w:pStyle w:val="2222"/>
      </w:pPr>
      <w:r w:rsidRPr="00B34947">
        <w:t xml:space="preserve">Рассмотрим подробнее динамику оборота по приему и выбытию персонала (таблица </w:t>
      </w:r>
      <w:r w:rsidRPr="00B34947">
        <w:t>1</w:t>
      </w:r>
      <w:r w:rsidRPr="00B34947">
        <w:t>).</w:t>
      </w:r>
    </w:p>
    <w:p w:rsidR="008D2A76" w:rsidRPr="00B34947" w:rsidRDefault="008D2A76" w:rsidP="00B34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94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B34947">
        <w:rPr>
          <w:rFonts w:ascii="Times New Roman" w:hAnsi="Times New Roman" w:cs="Times New Roman"/>
          <w:sz w:val="28"/>
          <w:szCs w:val="28"/>
        </w:rPr>
        <w:t>1</w:t>
      </w:r>
      <w:r w:rsidRPr="00B34947">
        <w:rPr>
          <w:rFonts w:ascii="Times New Roman" w:hAnsi="Times New Roman" w:cs="Times New Roman"/>
          <w:sz w:val="28"/>
          <w:szCs w:val="28"/>
        </w:rPr>
        <w:t xml:space="preserve"> – Динамика оборота по приему и оборота по выбытию, чел.</w:t>
      </w:r>
    </w:p>
    <w:tbl>
      <w:tblPr>
        <w:tblW w:w="93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1040"/>
        <w:gridCol w:w="992"/>
        <w:gridCol w:w="992"/>
        <w:gridCol w:w="1243"/>
        <w:gridCol w:w="1243"/>
      </w:tblGrid>
      <w:tr w:rsidR="00B34947" w:rsidRPr="00B34947" w:rsidTr="007C6C8E">
        <w:trPr>
          <w:trHeight w:hRule="exact" w:val="324"/>
        </w:trPr>
        <w:tc>
          <w:tcPr>
            <w:tcW w:w="3833" w:type="dxa"/>
            <w:vMerge w:val="restart"/>
            <w:shd w:val="clear" w:color="000000" w:fill="FFFFFF"/>
            <w:vAlign w:val="center"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shd w:val="clear" w:color="000000" w:fill="FFFFFF"/>
            <w:vAlign w:val="center"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86" w:type="dxa"/>
            <w:gridSpan w:val="2"/>
            <w:shd w:val="clear" w:color="auto" w:fill="auto"/>
            <w:noWrap/>
            <w:vAlign w:val="center"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(+/-)</w:t>
            </w:r>
          </w:p>
        </w:tc>
      </w:tr>
      <w:tr w:rsidR="00B34947" w:rsidRPr="00B34947" w:rsidTr="007C6C8E">
        <w:trPr>
          <w:trHeight w:hRule="exact" w:val="324"/>
        </w:trPr>
        <w:tc>
          <w:tcPr>
            <w:tcW w:w="3833" w:type="dxa"/>
            <w:vMerge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2017/2016</w:t>
            </w:r>
          </w:p>
        </w:tc>
      </w:tr>
      <w:tr w:rsidR="00B34947" w:rsidRPr="00B34947" w:rsidTr="007C6C8E">
        <w:trPr>
          <w:trHeight w:hRule="exact" w:val="32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Коэффициент оборота по приему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34947" w:rsidRPr="00B34947" w:rsidTr="007C6C8E">
        <w:trPr>
          <w:trHeight w:hRule="exact" w:val="32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Коэффициент оборота по выбытию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34947" w:rsidRPr="00B34947" w:rsidTr="007C6C8E">
        <w:trPr>
          <w:trHeight w:hRule="exact" w:val="32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Коэффициент замещения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</w:tr>
      <w:tr w:rsidR="00B34947" w:rsidRPr="00B34947" w:rsidTr="007C6C8E">
        <w:trPr>
          <w:trHeight w:hRule="exact" w:val="32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Коэффициент текучести кадров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D2A76" w:rsidRPr="00B34947" w:rsidRDefault="008D2A76" w:rsidP="007C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B34947" w:rsidRDefault="00B34947" w:rsidP="008D2A76">
      <w:pPr>
        <w:pStyle w:val="2222"/>
      </w:pPr>
    </w:p>
    <w:p w:rsidR="008D2A76" w:rsidRPr="00B34947" w:rsidRDefault="008D2A76" w:rsidP="008D2A76">
      <w:pPr>
        <w:pStyle w:val="2222"/>
      </w:pPr>
      <w:r w:rsidRPr="00B34947">
        <w:t xml:space="preserve">Данные таблицы </w:t>
      </w:r>
      <w:r w:rsidRPr="00B34947">
        <w:t>1</w:t>
      </w:r>
      <w:r w:rsidRPr="00B34947">
        <w:t xml:space="preserve"> </w:t>
      </w:r>
      <w:r w:rsidRPr="00B34947">
        <w:t>демонстрируют</w:t>
      </w:r>
      <w:r w:rsidRPr="00B34947">
        <w:t xml:space="preserve"> опережающи</w:t>
      </w:r>
      <w:r w:rsidRPr="00B34947">
        <w:t>е</w:t>
      </w:r>
      <w:r w:rsidRPr="00B34947">
        <w:t xml:space="preserve"> темп</w:t>
      </w:r>
      <w:r w:rsidRPr="00B34947">
        <w:t>ы</w:t>
      </w:r>
      <w:r w:rsidRPr="00B34947">
        <w:t xml:space="preserve"> оборота по выбытию над темпами оборота по приему. Об этом же свидетельствует коэффициент замещения.</w:t>
      </w:r>
    </w:p>
    <w:p w:rsidR="008D2A76" w:rsidRPr="00B34947" w:rsidRDefault="008D2A76" w:rsidP="008D2A76">
      <w:pPr>
        <w:pStyle w:val="2222"/>
      </w:pPr>
      <w:r w:rsidRPr="00B34947">
        <w:t xml:space="preserve">Коэффициент текучести кадров </w:t>
      </w:r>
      <w:r w:rsidRPr="00B34947">
        <w:t>характеризуется большим ростом</w:t>
      </w:r>
      <w:r w:rsidRPr="00B34947">
        <w:t xml:space="preserve">, </w:t>
      </w:r>
      <w:r w:rsidRPr="00B34947">
        <w:t xml:space="preserve">который </w:t>
      </w:r>
      <w:r w:rsidRPr="00B34947">
        <w:t>состави</w:t>
      </w:r>
      <w:r w:rsidRPr="00B34947">
        <w:t>л</w:t>
      </w:r>
      <w:r w:rsidRPr="00B34947">
        <w:t xml:space="preserve"> в 2018 год</w:t>
      </w:r>
      <w:r w:rsidRPr="00B34947">
        <w:t>у</w:t>
      </w:r>
      <w:r w:rsidRPr="00B34947">
        <w:t xml:space="preserve"> 15,25%.</w:t>
      </w:r>
    </w:p>
    <w:p w:rsidR="00B34947" w:rsidRDefault="007605A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преуспеть в усилиях по удержанию сотрудников,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рассматривать персонала компании как команду.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сотрудники разные и у каждого свои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</w:t>
      </w:r>
    </w:p>
    <w:p w:rsidR="007605A9" w:rsidRDefault="007605A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можно с уверенностью предположить, что все они хотят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уверенными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им платят по рыночным ставкам или выше, и имеют хорошие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руководством и коллективом и т.д. То есть сотрудники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хотят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уверены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ценят работодатели и к ним относятся справедливо.</w:t>
      </w:r>
    </w:p>
    <w:p w:rsidR="00B34947" w:rsidRDefault="00B34947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накоплен достаточно большой опыт и объем знаний о мотивации персонала и управлении коллективным поведением.</w:t>
      </w:r>
    </w:p>
    <w:p w:rsidR="00B34947" w:rsidRDefault="00065D13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труды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</w:t>
      </w:r>
      <w:r w:rsidR="002D5B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Альдерфера</w:t>
      </w:r>
      <w:proofErr w:type="spellEnd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</w:t>
      </w:r>
      <w:proofErr w:type="spellStart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Мэйо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Синка </w:t>
      </w:r>
      <w:r w:rsidR="002D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известных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 рассматривают вопросы мотивирования персонала и стимулирования его трудовой деятельности в том числе и на основе формирования условий, способствующих росту уровня удовлетворенности трудовой деятельностью.</w:t>
      </w:r>
    </w:p>
    <w:p w:rsidR="00B34947" w:rsidRDefault="00065D13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применимой в данной ситуации, на наш взгляд, является д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вухфакторная теория мотивации </w:t>
      </w:r>
      <w:proofErr w:type="spellStart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Ф.Герцберга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данной теории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большие группы факторов, которые оказывают существенное влияние на уровень удовлетворенности трудом и уровень неудовлетворенности. По мнению, </w:t>
      </w:r>
      <w:proofErr w:type="spellStart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Ф.Герцберга</w:t>
      </w:r>
      <w:proofErr w:type="spellEnd"/>
      <w:r w:rsidR="00B349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удовлетворенности трудовой деятельностью является отдельным показателем и зависит от наличия и эффективности мотивирующих факторов труда (справедливое вознаграждение, признание заслуг, творческий характер работы, самостоятельность в принятии решений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12D" w:rsidRDefault="00E0512D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практике, формирование системы поощрения и стимулирования труда часто упускает мотивирующие факторы, сводя все к системе вознаграждения, наказания и иногда обучения.</w:t>
      </w:r>
    </w:p>
    <w:p w:rsidR="007F2999" w:rsidRDefault="00606126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proofErr w:type="spellStart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Майклз</w:t>
      </w:r>
      <w:proofErr w:type="spellEnd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книге «Война за таланты», ссылаясь на многолетние исследования </w:t>
      </w:r>
      <w:proofErr w:type="spellStart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>McKinsey</w:t>
      </w:r>
      <w:proofErr w:type="spellEnd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>Company</w:t>
      </w:r>
      <w:proofErr w:type="spellEnd"/>
      <w:r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999"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2999"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что человеческий капитал станет одной из самых больших проблем в ближайшие десять лет для </w:t>
      </w:r>
      <w:r w:rsidR="007F2999"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владельцев бизнеса. Набор и удержание лучших сотрудников уже должно быть приоритетом в стратегии управления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компании</w:t>
      </w:r>
      <w:r w:rsidR="007F2999" w:rsidRP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512D" w:rsidRDefault="00E0512D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в решении данной проблемы предполагает</w:t>
      </w:r>
      <w:r w:rsidR="0060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мероприятий, поскольку э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ффективная программа удержания сотрудников решает все эти проблемы.</w:t>
      </w:r>
    </w:p>
    <w:p w:rsidR="007605A9" w:rsidRDefault="007605A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Фактически, 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удержания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начаться в первый день работы нового 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поддержка, которую оказывает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сотруднику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первого дня, задает тон для </w:t>
      </w:r>
      <w:r w:rsidR="00E0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в компании и повышает удовлетворенность работой.</w:t>
      </w:r>
    </w:p>
    <w:p w:rsidR="007F2999" w:rsidRPr="007605A9" w:rsidRDefault="007F299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работа предполагает участие не только департамента управления и развития персонала, но и руководителей всех уровней управления.</w:t>
      </w:r>
    </w:p>
    <w:p w:rsidR="009D4653" w:rsidRPr="00B34947" w:rsidRDefault="009D4653" w:rsidP="007605A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9D4653" w:rsidRPr="00B34947" w:rsidRDefault="009D4653" w:rsidP="009D4653">
      <w:pPr>
        <w:pStyle w:val="111"/>
      </w:pPr>
      <w:bookmarkStart w:id="2" w:name="_Toc3370886"/>
      <w:r w:rsidRPr="00B34947">
        <w:lastRenderedPageBreak/>
        <w:t>Перечень возможных путей улучшения ситуации в организации</w:t>
      </w:r>
      <w:bookmarkEnd w:id="2"/>
    </w:p>
    <w:p w:rsidR="007F2999" w:rsidRDefault="007F2999" w:rsidP="007605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AE0" w:rsidRDefault="00051AE0" w:rsidP="007F2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ключевых высокоэффективных сотрудников в компании предполагает серьезную комплексную работу, начиная с этапа отбора и подбора новых сотрудников, заканчивая процессами формирования корпоративной культуры и исследованиями уровня удовлетворенности персонала трудом в организации.</w:t>
      </w:r>
    </w:p>
    <w:p w:rsidR="00051AE0" w:rsidRDefault="00051AE0" w:rsidP="007F2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крупные компании используют различные стратегии и программы по удержанию персонала. Их изучение и обобщение позволило сформировать определенный перечень вопросов, которые должны войти в конечную программу удержания.</w:t>
      </w:r>
    </w:p>
    <w:p w:rsidR="007605A9" w:rsidRPr="007605A9" w:rsidRDefault="007F2999" w:rsidP="007F2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лючевые 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роста эффективности программы 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удержания сотрудников 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исследуемой 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повышения удовлетворенности 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605A9" w:rsidRPr="007605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5A9" w:rsidRPr="007F2999" w:rsidRDefault="007605A9" w:rsidP="007F2999">
      <w:pPr>
        <w:pStyle w:val="aa"/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и ориентация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новый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настроен на успех с самого начала, с первого дня работы до первой недели и далее.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работу </w:t>
      </w:r>
      <w:proofErr w:type="gramStart"/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лишь один из компонентов адаптации, который может длиться недели или месяцы, в зависимости от организации.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адаптации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сотрудники не только узнают о работе, но и о культуре компании и о том, как они могут вносить свой вклад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общее дело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постоянными обсуждениями цел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возможностями для решения вопросов и проблем по мере их поступления.</w:t>
      </w:r>
    </w:p>
    <w:p w:rsidR="007605A9" w:rsidRPr="007F2999" w:rsidRDefault="007605A9" w:rsidP="007F2999">
      <w:pPr>
        <w:pStyle w:val="aa"/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члены команды могут учиться у ветеранов с огромным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работы в профессии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новый персонал предлагает свежий взгляд опытному персоналу. Наставники не должны быть руководителями работ, но они могут предложить руководство и стать ориентиром для новичков, приветствуя их в культуре компании. </w:t>
      </w:r>
    </w:p>
    <w:p w:rsidR="007605A9" w:rsidRPr="007F2999" w:rsidRDefault="007605A9" w:rsidP="007F2999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Вознаграждение работникам.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высококонкурентных рынках в борьбе за лучшие кадры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должны предлагать привлекательные компенсационные пакеты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помимо стандартного набора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гарантий включают также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бонусы, оплачиваемы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дополнительные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ДМС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пенсионные планы и все другие льготы, которые могут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выгодно выделять компанию среди других работодателей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сотрудника должно быть полное понимание всех преимуществ, которые они получают от </w:t>
      </w:r>
      <w:r w:rsid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конкретной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 </w:t>
      </w:r>
    </w:p>
    <w:p w:rsidR="007605A9" w:rsidRPr="007F2999" w:rsidRDefault="007605A9" w:rsidP="007F2999">
      <w:pPr>
        <w:pStyle w:val="aa"/>
        <w:numPr>
          <w:ilvl w:val="0"/>
          <w:numId w:val="1"/>
        </w:numPr>
        <w:shd w:val="clear" w:color="auto" w:fill="FFFFFF"/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признания и поощрения</w:t>
      </w:r>
      <w:r w:rsidR="0033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человек хочет чувствовать благодарность за то, что он делает.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компании устанавливают системы поощрений, которые стимулируют выдающиеся идеи и инновации, но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7F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внедрить программы признания даже в небольшой команде с небольшим бюджетом.</w:t>
      </w:r>
    </w:p>
    <w:p w:rsidR="007605A9" w:rsidRPr="00330E06" w:rsidRDefault="007605A9" w:rsidP="00330E06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 между работой и личной жизнью.</w:t>
      </w:r>
      <w:r w:rsidR="00330E06"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 сотрудников ожидают, что они будут работать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сверхурочно на постоянной основе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компания гарантировано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столкнетс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проблемами удержания сотрудников.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здоровый баланс между работой и личной жизнью, и люди должны знать, что руководство понимает его важность.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для завершения проекта необходим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работа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допоздна,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всегда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предложить дополнительный выходной, чтобы компенсировать и повысить удовлетворенность работой.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компании предлагают дистанционные или гибкие графики для улучшения баланса между работой и личной жизнью своих сотрудников.</w:t>
      </w:r>
    </w:p>
    <w:p w:rsidR="007605A9" w:rsidRPr="00330E06" w:rsidRDefault="007605A9" w:rsidP="00330E06">
      <w:pPr>
        <w:pStyle w:val="aa"/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и развитие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должности и отрасли </w:t>
      </w:r>
      <w:r w:rsid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сотрудники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хотят 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реальные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продвижения.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B939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профессиональное</w:t>
        </w:r>
        <w:r w:rsidR="00B939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939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</w:t>
        </w:r>
      </w:hyperlink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их роста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лояльности персонала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39E5"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компании платят за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в </w:t>
      </w:r>
      <w:r w:rsidR="00B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Pr="0033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 или отраслевых мероприятиях каждый год, либо предоставляют компенсацию за обучение. </w:t>
      </w:r>
    </w:p>
    <w:p w:rsidR="008371E6" w:rsidRDefault="007605A9" w:rsidP="00DF3D78">
      <w:pPr>
        <w:pStyle w:val="aa"/>
        <w:numPr>
          <w:ilvl w:val="0"/>
          <w:numId w:val="1"/>
        </w:numPr>
        <w:shd w:val="clear" w:color="auto" w:fill="FFFFFF"/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 и обратная связь.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открытых линий связи имеет важное значение для удержания сотрудников.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открытых коммуникаций, предполагающих об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идеями, вопросами и проблемами.</w:t>
      </w:r>
    </w:p>
    <w:p w:rsidR="007605A9" w:rsidRPr="00DF3D78" w:rsidRDefault="007605A9" w:rsidP="00DF3D78">
      <w:pPr>
        <w:pStyle w:val="aa"/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Работа с изменениями.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от времени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претерпевает некоторые порою неприятные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организация переживает слияние, увольнения или другие большие изменения,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в курсе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избежать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неправильных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серьезного искажения информации, которые могут спровоцировать еще большие проблемы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необходимо представлять во время личных встреч или собраний трудового коллектива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развернуто отвечая на возникающие вопросы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5A9" w:rsidRPr="00DF3D78" w:rsidRDefault="007605A9" w:rsidP="00DF3D78">
      <w:pPr>
        <w:pStyle w:val="aa"/>
        <w:numPr>
          <w:ilvl w:val="0"/>
          <w:numId w:val="1"/>
        </w:numPr>
        <w:shd w:val="clear" w:color="auto" w:fill="FFFFFF"/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командной работе</w:t>
      </w:r>
      <w:proofErr w:type="gramStart"/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люди работают вместе, они могут достичь большего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синергетического эффекта совместной деятельности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культуру сотрудничества, которая учитывает стиль работы людей и позволяет их талантам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проявляться, компания выигрывает, получая более высокие результаты</w:t>
      </w:r>
      <w:r w:rsidRPr="00DF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однако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ориентировать сотрудников на достижение организационных целей.</w:t>
      </w:r>
    </w:p>
    <w:p w:rsidR="007605A9" w:rsidRPr="008371E6" w:rsidRDefault="007605A9" w:rsidP="00051AE0">
      <w:pPr>
        <w:pStyle w:val="aa"/>
        <w:numPr>
          <w:ilvl w:val="0"/>
          <w:numId w:val="1"/>
        </w:numPr>
        <w:shd w:val="clear" w:color="auto" w:fill="FFFFFF"/>
        <w:tabs>
          <w:tab w:val="clear" w:pos="502"/>
          <w:tab w:val="num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Праздновани</w:t>
      </w:r>
      <w:r w:rsidR="00051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я. 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</w:t>
      </w:r>
      <w:r w:rsidRP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r w:rsidRP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людей и </w:t>
      </w:r>
      <w:r w:rsidR="00051A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компании в целом объединяет и формирует основу для дальнейшей совместной деятельности, поскольку способствует установлению открытых коммуникаций и отношений между сотрудниками</w:t>
      </w:r>
      <w:r w:rsidRPr="008371E6">
        <w:rPr>
          <w:rFonts w:ascii="Times New Roman" w:eastAsia="Times New Roman" w:hAnsi="Times New Roman" w:cs="Times New Roman"/>
          <w:sz w:val="28"/>
          <w:szCs w:val="28"/>
          <w:lang w:eastAsia="ru-RU"/>
        </w:rPr>
        <w:t>. </w:t>
      </w:r>
    </w:p>
    <w:p w:rsidR="007605A9" w:rsidRDefault="007605A9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606126" w:rsidRDefault="00606126" w:rsidP="00606126">
      <w:pPr>
        <w:pStyle w:val="111"/>
      </w:pPr>
      <w:bookmarkStart w:id="3" w:name="_Toc3370887"/>
      <w:r>
        <w:lastRenderedPageBreak/>
        <w:t>Выводы</w:t>
      </w:r>
      <w:bookmarkEnd w:id="3"/>
    </w:p>
    <w:p w:rsidR="00B6474F" w:rsidRDefault="00B6474F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126" w:rsidRDefault="00B6474F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Человеческий капитал является для многих отраслей ключевым фактором, формирующим конкурентоспособность компании. Исследования </w:t>
      </w:r>
      <w:proofErr w:type="spellStart"/>
      <w:r w:rsidRPr="00B6474F">
        <w:rPr>
          <w:rFonts w:ascii="Times New Roman" w:hAnsi="Times New Roman" w:cs="Times New Roman"/>
          <w:sz w:val="28"/>
          <w:szCs w:val="28"/>
        </w:rPr>
        <w:t>McKinsey</w:t>
      </w:r>
      <w:proofErr w:type="spellEnd"/>
      <w:r w:rsidRPr="00B6474F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6474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свидетельствуют о существенных изменениях на рынке труда. Также наблюдается существенный рост потребности компаний в высококвалифицированных сотрудниках, как среди специалистов, так и среди рабочих. Новое поколение трудовых ресурсов гораздо более мобильно и склонно к частой смене работы.</w:t>
      </w:r>
    </w:p>
    <w:p w:rsidR="00B6474F" w:rsidRDefault="00B6474F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работодателем стоит непростая задача по снижению текучести кадров среди профессионалов. Программы удержания высокопроизводительных сотрудников призваны разрешить подобные проблемы.</w:t>
      </w:r>
    </w:p>
    <w:p w:rsidR="00B6474F" w:rsidRDefault="00B6474F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взгляд, такая программа должна охватывать целый комплекс вопросов, влекущих изменение стратегии управления персоналом, поскольку уровень удовлетворенности трудов сотрудников включает широкий спектр мотиваторов и гигиенических факторов трудовой деятельности.</w:t>
      </w:r>
    </w:p>
    <w:p w:rsidR="00B6474F" w:rsidRDefault="00B6474F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нельзя сказать, что ответственность за проблемы с кадрами лежат только на департаменте управления персоналом, поскольку мотиваторы и гигиена труда включает </w:t>
      </w:r>
      <w:r w:rsidR="00F65EE7">
        <w:rPr>
          <w:rFonts w:ascii="Times New Roman" w:hAnsi="Times New Roman" w:cs="Times New Roman"/>
          <w:sz w:val="28"/>
          <w:szCs w:val="28"/>
        </w:rPr>
        <w:t xml:space="preserve">характеристики и свойство самого трудового процесса и непосредственного организационного окружения. </w:t>
      </w:r>
    </w:p>
    <w:p w:rsidR="00F65EE7" w:rsidRDefault="00F65EE7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данной структуры заключается в разъяснении и обучении руководства в вопросах грамотного управления и использования потенциала своих подчиненных. Однако, непосредственное взаимодействие с организацией сотрудник осуществляет на своем рабочем месте. Поэтому чаще всего причины оттока перспективных сотрудников кроются «на местах».</w:t>
      </w:r>
    </w:p>
    <w:p w:rsidR="00F65EE7" w:rsidRDefault="00F65EE7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выше инструменты и способы удержания высококвалифицированных сотрудников характеризуются большими возможностями их использования в различных компаниях.</w:t>
      </w:r>
    </w:p>
    <w:p w:rsidR="00DF3D78" w:rsidRDefault="00DF3D7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bookmarkEnd w:id="4"/>
      <w:r>
        <w:br w:type="page"/>
      </w:r>
    </w:p>
    <w:p w:rsidR="00606126" w:rsidRDefault="00606126" w:rsidP="00606126">
      <w:pPr>
        <w:pStyle w:val="111"/>
      </w:pPr>
      <w:bookmarkStart w:id="5" w:name="_Toc3370888"/>
      <w:r>
        <w:lastRenderedPageBreak/>
        <w:t>Список использованных источников информации</w:t>
      </w:r>
      <w:bookmarkEnd w:id="5"/>
    </w:p>
    <w:p w:rsidR="00606126" w:rsidRDefault="00606126" w:rsidP="00606126">
      <w:pPr>
        <w:pStyle w:val="111"/>
      </w:pPr>
    </w:p>
    <w:p w:rsidR="00606126" w:rsidRDefault="00606126" w:rsidP="00606126">
      <w:pPr>
        <w:pStyle w:val="11"/>
        <w:numPr>
          <w:ilvl w:val="0"/>
          <w:numId w:val="2"/>
        </w:numPr>
        <w:ind w:left="426"/>
        <w:rPr>
          <w:lang w:val="en-US"/>
        </w:rPr>
      </w:pPr>
      <w:r w:rsidRPr="00606126">
        <w:rPr>
          <w:lang w:val="en-US"/>
        </w:rPr>
        <w:t xml:space="preserve">Becker B., </w:t>
      </w:r>
      <w:proofErr w:type="spellStart"/>
      <w:r w:rsidRPr="00606126">
        <w:rPr>
          <w:lang w:val="en-US"/>
        </w:rPr>
        <w:t>Huselid</w:t>
      </w:r>
      <w:proofErr w:type="spellEnd"/>
      <w:r w:rsidRPr="00606126">
        <w:rPr>
          <w:lang w:val="en-US"/>
        </w:rPr>
        <w:t xml:space="preserve"> M. Strategic Human Resources Management: Where Do We Go </w:t>
      </w:r>
      <w:proofErr w:type="gramStart"/>
      <w:r w:rsidRPr="00606126">
        <w:rPr>
          <w:lang w:val="en-US"/>
        </w:rPr>
        <w:t>From</w:t>
      </w:r>
      <w:proofErr w:type="gramEnd"/>
      <w:r w:rsidRPr="00606126">
        <w:rPr>
          <w:lang w:val="en-US"/>
        </w:rPr>
        <w:t xml:space="preserve"> Here? // Journal of Management. – </w:t>
      </w:r>
      <w:proofErr w:type="gramStart"/>
      <w:r w:rsidRPr="00606126">
        <w:rPr>
          <w:lang w:val="en-US"/>
        </w:rPr>
        <w:t>December,</w:t>
      </w:r>
      <w:proofErr w:type="gramEnd"/>
      <w:r w:rsidRPr="00606126">
        <w:rPr>
          <w:lang w:val="en-US"/>
        </w:rPr>
        <w:t xml:space="preserve"> 2006. – P. 906.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  <w:rPr>
          <w:lang w:val="en-US"/>
        </w:rPr>
      </w:pPr>
      <w:proofErr w:type="spellStart"/>
      <w:r w:rsidRPr="00606126">
        <w:rPr>
          <w:lang w:val="en-US"/>
        </w:rPr>
        <w:t>Nijs</w:t>
      </w:r>
      <w:proofErr w:type="spellEnd"/>
      <w:r w:rsidRPr="00606126">
        <w:rPr>
          <w:lang w:val="en-US"/>
        </w:rPr>
        <w:t xml:space="preserve">, S., Gallardo-Gallardo, E., Dries, N. and </w:t>
      </w:r>
      <w:proofErr w:type="spellStart"/>
      <w:r w:rsidRPr="00606126">
        <w:rPr>
          <w:lang w:val="en-US"/>
        </w:rPr>
        <w:t>Sels</w:t>
      </w:r>
      <w:proofErr w:type="spellEnd"/>
      <w:r w:rsidRPr="00606126">
        <w:rPr>
          <w:lang w:val="en-US"/>
        </w:rPr>
        <w:t>, L. A multidisciplinary review into the definition, operationalization, and measurement of talent /</w:t>
      </w:r>
      <w:proofErr w:type="gramStart"/>
      <w:r w:rsidRPr="00606126">
        <w:rPr>
          <w:lang w:val="en-US"/>
        </w:rPr>
        <w:t>/  Journal</w:t>
      </w:r>
      <w:proofErr w:type="gramEnd"/>
      <w:r w:rsidRPr="00606126">
        <w:rPr>
          <w:lang w:val="en-US"/>
        </w:rPr>
        <w:t xml:space="preserve"> of World </w:t>
      </w:r>
      <w:proofErr w:type="spellStart"/>
      <w:r w:rsidRPr="00606126">
        <w:rPr>
          <w:lang w:val="en-US"/>
        </w:rPr>
        <w:t>Businessю</w:t>
      </w:r>
      <w:proofErr w:type="spellEnd"/>
      <w:r w:rsidRPr="00606126">
        <w:rPr>
          <w:lang w:val="en-US"/>
        </w:rPr>
        <w:t xml:space="preserve"> – 2014. – Vol. 49 No. 2. – Р. 180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  <w:rPr>
          <w:lang w:val="en-US"/>
        </w:rPr>
      </w:pPr>
      <w:r w:rsidRPr="00606126">
        <w:rPr>
          <w:lang w:val="en-US"/>
        </w:rPr>
        <w:t xml:space="preserve">Schuler, R.S., Jackson, S.E. and </w:t>
      </w:r>
      <w:proofErr w:type="spellStart"/>
      <w:r w:rsidRPr="00606126">
        <w:rPr>
          <w:lang w:val="en-US"/>
        </w:rPr>
        <w:t>Tarique</w:t>
      </w:r>
      <w:proofErr w:type="spellEnd"/>
      <w:r w:rsidRPr="00606126">
        <w:rPr>
          <w:lang w:val="en-US"/>
        </w:rPr>
        <w:t>, I. Global talent management and global talent challenges: Strategic opportunities for IHRM // Journal of World Business. – 2011. –  Vol. 46 No. 4. – P. 506-516.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  <w:rPr>
          <w:lang w:val="en-US"/>
        </w:rPr>
      </w:pPr>
      <w:proofErr w:type="spellStart"/>
      <w:r w:rsidRPr="00606126">
        <w:rPr>
          <w:lang w:val="en-US"/>
        </w:rPr>
        <w:t>Swailes</w:t>
      </w:r>
      <w:proofErr w:type="spellEnd"/>
      <w:r w:rsidRPr="00606126">
        <w:rPr>
          <w:lang w:val="en-US"/>
        </w:rPr>
        <w:t xml:space="preserve"> S., Downs Y., Orr, K. </w:t>
      </w:r>
      <w:proofErr w:type="spellStart"/>
      <w:r w:rsidRPr="00606126">
        <w:rPr>
          <w:lang w:val="en-US"/>
        </w:rPr>
        <w:t>Conceptualising</w:t>
      </w:r>
      <w:proofErr w:type="spellEnd"/>
      <w:r w:rsidRPr="00606126">
        <w:rPr>
          <w:lang w:val="en-US"/>
        </w:rPr>
        <w:t xml:space="preserve"> inclusive talent management: potential, possibilities and practicalities // Human Resource Development International. – 2014. – Vol. 17 No. 5. –P. 529.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bookmarkStart w:id="6" w:name="_Ref530079349"/>
      <w:proofErr w:type="spellStart"/>
      <w:r w:rsidRPr="000348A0">
        <w:t>Друкер</w:t>
      </w:r>
      <w:proofErr w:type="spellEnd"/>
      <w:r w:rsidRPr="000348A0">
        <w:t xml:space="preserve"> </w:t>
      </w:r>
      <w:r>
        <w:t>П. Ф. Энциклопедия менеджмента</w:t>
      </w:r>
      <w:r w:rsidRPr="00B02B6C">
        <w:t xml:space="preserve"> / </w:t>
      </w:r>
      <w:r>
        <w:t xml:space="preserve">П.Ф. </w:t>
      </w:r>
      <w:proofErr w:type="spellStart"/>
      <w:r>
        <w:t>Друкер</w:t>
      </w:r>
      <w:proofErr w:type="spellEnd"/>
      <w:r>
        <w:t xml:space="preserve">. </w:t>
      </w:r>
      <w:r w:rsidRPr="000348A0">
        <w:t xml:space="preserve">М.: Вильямс, 2006. </w:t>
      </w:r>
      <w:r>
        <w:t xml:space="preserve">- </w:t>
      </w:r>
      <w:r w:rsidRPr="000348A0">
        <w:t>432 с.</w:t>
      </w:r>
      <w:bookmarkEnd w:id="6"/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bookmarkStart w:id="7" w:name="_Ref530078966"/>
      <w:r w:rsidRPr="0072705B">
        <w:t xml:space="preserve">Костенко Е.П. История менеджмента: учебное пособие / Е.П. Костенко, Е.В. </w:t>
      </w:r>
      <w:proofErr w:type="spellStart"/>
      <w:r w:rsidRPr="0072705B">
        <w:t>Михалкина</w:t>
      </w:r>
      <w:proofErr w:type="spellEnd"/>
      <w:r w:rsidRPr="0072705B">
        <w:t xml:space="preserve">. </w:t>
      </w:r>
      <w:proofErr w:type="spellStart"/>
      <w:r w:rsidRPr="0072705B">
        <w:t>Ростов</w:t>
      </w:r>
      <w:proofErr w:type="spellEnd"/>
      <w:r w:rsidRPr="0072705B">
        <w:t>-на-Дону: Южный федеральный университет, 2014. — 606 c.</w:t>
      </w:r>
      <w:bookmarkEnd w:id="7"/>
      <w:r w:rsidRPr="0072705B">
        <w:t xml:space="preserve"> 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proofErr w:type="spellStart"/>
      <w:r w:rsidRPr="00606126">
        <w:t>Майклз</w:t>
      </w:r>
      <w:proofErr w:type="spellEnd"/>
      <w:r w:rsidRPr="00606126">
        <w:t xml:space="preserve"> Э. Война за таланты / Э. </w:t>
      </w:r>
      <w:proofErr w:type="spellStart"/>
      <w:r w:rsidRPr="00606126">
        <w:t>Майклз</w:t>
      </w:r>
      <w:proofErr w:type="spellEnd"/>
      <w:r w:rsidRPr="00606126">
        <w:t xml:space="preserve">, Х. </w:t>
      </w:r>
      <w:proofErr w:type="spellStart"/>
      <w:r w:rsidRPr="00606126">
        <w:t>Хэндфилд</w:t>
      </w:r>
      <w:proofErr w:type="spellEnd"/>
      <w:r w:rsidRPr="00606126">
        <w:t xml:space="preserve">-Джонс, Э. </w:t>
      </w:r>
      <w:proofErr w:type="spellStart"/>
      <w:r w:rsidRPr="00606126">
        <w:t>Экселрод</w:t>
      </w:r>
      <w:proofErr w:type="spellEnd"/>
      <w:r w:rsidRPr="00606126">
        <w:t>. – М.: Манн, Иванов и Фербер, 2009. – 272 с.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bookmarkStart w:id="8" w:name="_Ref530079119"/>
      <w:proofErr w:type="spellStart"/>
      <w:r w:rsidRPr="000348A0">
        <w:t>Маршев</w:t>
      </w:r>
      <w:proofErr w:type="spellEnd"/>
      <w:r w:rsidRPr="000348A0">
        <w:t xml:space="preserve"> В. И. История управленческой мысли: </w:t>
      </w:r>
      <w:r>
        <w:t>учеб. М.: ИНФРА-М, 2010. 731с.</w:t>
      </w:r>
      <w:bookmarkEnd w:id="8"/>
      <w:r>
        <w:t xml:space="preserve"> 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bookmarkStart w:id="9" w:name="_Ref530079028"/>
      <w:proofErr w:type="spellStart"/>
      <w:r w:rsidRPr="0072705B">
        <w:t>Мумладзе</w:t>
      </w:r>
      <w:proofErr w:type="spellEnd"/>
      <w:r w:rsidRPr="0072705B">
        <w:t xml:space="preserve"> Р.Г. Управление персоналом: учебник / Р.Г. </w:t>
      </w:r>
      <w:proofErr w:type="spellStart"/>
      <w:r w:rsidRPr="0072705B">
        <w:t>Мумладзе</w:t>
      </w:r>
      <w:proofErr w:type="spellEnd"/>
      <w:r w:rsidRPr="0072705B">
        <w:t xml:space="preserve">. </w:t>
      </w:r>
      <w:proofErr w:type="gramStart"/>
      <w:r w:rsidRPr="0072705B">
        <w:t>М. :</w:t>
      </w:r>
      <w:proofErr w:type="gramEnd"/>
      <w:r w:rsidRPr="0072705B">
        <w:t xml:space="preserve"> Палеотип, 2014. — 410 c.</w:t>
      </w:r>
      <w:bookmarkEnd w:id="9"/>
      <w:r w:rsidRPr="0072705B">
        <w:t xml:space="preserve"> </w:t>
      </w:r>
    </w:p>
    <w:p w:rsidR="00606126" w:rsidRDefault="00606126" w:rsidP="00606126">
      <w:pPr>
        <w:pStyle w:val="11"/>
        <w:numPr>
          <w:ilvl w:val="0"/>
          <w:numId w:val="2"/>
        </w:numPr>
        <w:ind w:left="426"/>
      </w:pPr>
      <w:proofErr w:type="spellStart"/>
      <w:r>
        <w:t>Синк</w:t>
      </w:r>
      <w:proofErr w:type="spellEnd"/>
      <w:r>
        <w:t xml:space="preserve"> Д.С. Управление производительностью: планирование, измерение и оценка, контроль и повышение / Пер. с англ.; Общ. ред. и вступ. ст. В.И. Данилова-</w:t>
      </w:r>
      <w:proofErr w:type="spellStart"/>
      <w:r>
        <w:t>Данильяна</w:t>
      </w:r>
      <w:proofErr w:type="spellEnd"/>
      <w:r>
        <w:t>. М.: Прогресс, 1989. – 528 с.</w:t>
      </w:r>
    </w:p>
    <w:p w:rsidR="00606126" w:rsidRPr="00606126" w:rsidRDefault="00606126" w:rsidP="000115F4">
      <w:pPr>
        <w:pStyle w:val="11"/>
        <w:numPr>
          <w:ilvl w:val="0"/>
          <w:numId w:val="2"/>
        </w:numPr>
        <w:ind w:left="426" w:firstLine="0"/>
      </w:pPr>
      <w:bookmarkStart w:id="10" w:name="_Ref530079161"/>
      <w:r w:rsidRPr="000348A0">
        <w:t>Хохлова Т. П. Теория менеджмента: история управленческой мысли: учеб</w:t>
      </w:r>
      <w:r>
        <w:t>ник / Т.П. Хохлова.</w:t>
      </w:r>
      <w:r w:rsidRPr="000348A0">
        <w:t xml:space="preserve"> М.: МАГИСТР: ИНФРА-М, 2013. 384 с.</w:t>
      </w:r>
      <w:bookmarkEnd w:id="10"/>
    </w:p>
    <w:p w:rsidR="00606126" w:rsidRPr="00606126" w:rsidRDefault="00606126" w:rsidP="0076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6126" w:rsidRPr="0060612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FE7" w:rsidRDefault="005B3FE7" w:rsidP="00B34947">
      <w:pPr>
        <w:spacing w:after="0" w:line="240" w:lineRule="auto"/>
      </w:pPr>
      <w:r>
        <w:separator/>
      </w:r>
    </w:p>
  </w:endnote>
  <w:endnote w:type="continuationSeparator" w:id="0">
    <w:p w:rsidR="005B3FE7" w:rsidRDefault="005B3FE7" w:rsidP="00B3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20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4947" w:rsidRPr="00B34947" w:rsidRDefault="00B34947">
        <w:pPr>
          <w:pStyle w:val="a8"/>
          <w:jc w:val="center"/>
          <w:rPr>
            <w:rFonts w:ascii="Times New Roman" w:hAnsi="Times New Roman" w:cs="Times New Roman"/>
          </w:rPr>
        </w:pPr>
        <w:r w:rsidRPr="00B34947">
          <w:rPr>
            <w:rFonts w:ascii="Times New Roman" w:hAnsi="Times New Roman" w:cs="Times New Roman"/>
          </w:rPr>
          <w:fldChar w:fldCharType="begin"/>
        </w:r>
        <w:r w:rsidRPr="00B34947">
          <w:rPr>
            <w:rFonts w:ascii="Times New Roman" w:hAnsi="Times New Roman" w:cs="Times New Roman"/>
          </w:rPr>
          <w:instrText>PAGE   \* MERGEFORMAT</w:instrText>
        </w:r>
        <w:r w:rsidRPr="00B34947">
          <w:rPr>
            <w:rFonts w:ascii="Times New Roman" w:hAnsi="Times New Roman" w:cs="Times New Roman"/>
          </w:rPr>
          <w:fldChar w:fldCharType="separate"/>
        </w:r>
        <w:r w:rsidRPr="00B34947">
          <w:rPr>
            <w:rFonts w:ascii="Times New Roman" w:hAnsi="Times New Roman" w:cs="Times New Roman"/>
          </w:rPr>
          <w:t>2</w:t>
        </w:r>
        <w:r w:rsidRPr="00B34947">
          <w:rPr>
            <w:rFonts w:ascii="Times New Roman" w:hAnsi="Times New Roman" w:cs="Times New Roman"/>
          </w:rPr>
          <w:fldChar w:fldCharType="end"/>
        </w:r>
      </w:p>
    </w:sdtContent>
  </w:sdt>
  <w:p w:rsidR="00B34947" w:rsidRDefault="00B349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FE7" w:rsidRDefault="005B3FE7" w:rsidP="00B34947">
      <w:pPr>
        <w:spacing w:after="0" w:line="240" w:lineRule="auto"/>
      </w:pPr>
      <w:r>
        <w:separator/>
      </w:r>
    </w:p>
  </w:footnote>
  <w:footnote w:type="continuationSeparator" w:id="0">
    <w:p w:rsidR="005B3FE7" w:rsidRDefault="005B3FE7" w:rsidP="00B3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B55E2"/>
    <w:multiLevelType w:val="hybridMultilevel"/>
    <w:tmpl w:val="250CB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D2597D"/>
    <w:multiLevelType w:val="multilevel"/>
    <w:tmpl w:val="0AF26B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A9"/>
    <w:rsid w:val="00051AE0"/>
    <w:rsid w:val="00065D13"/>
    <w:rsid w:val="002D5B85"/>
    <w:rsid w:val="00330E06"/>
    <w:rsid w:val="005B3FE7"/>
    <w:rsid w:val="00606126"/>
    <w:rsid w:val="007605A9"/>
    <w:rsid w:val="007F2999"/>
    <w:rsid w:val="008371E6"/>
    <w:rsid w:val="008D2A76"/>
    <w:rsid w:val="009D4653"/>
    <w:rsid w:val="00B34947"/>
    <w:rsid w:val="00B6474F"/>
    <w:rsid w:val="00B939E5"/>
    <w:rsid w:val="00DE51DF"/>
    <w:rsid w:val="00DF3D78"/>
    <w:rsid w:val="00E0512D"/>
    <w:rsid w:val="00F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8070"/>
  <w15:chartTrackingRefBased/>
  <w15:docId w15:val="{141E31C6-12FF-4B25-B0F2-AD6682DC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60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76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5A9"/>
    <w:rPr>
      <w:color w:val="0000FF"/>
      <w:u w:val="single"/>
    </w:rPr>
  </w:style>
  <w:style w:type="character" w:styleId="a5">
    <w:name w:val="Strong"/>
    <w:basedOn w:val="a0"/>
    <w:uiPriority w:val="22"/>
    <w:qFormat/>
    <w:rsid w:val="007605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1">
    <w:name w:val="111"/>
    <w:basedOn w:val="1"/>
    <w:link w:val="1110"/>
    <w:qFormat/>
    <w:rsid w:val="009D4653"/>
    <w:pPr>
      <w:spacing w:before="0"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paragraph" w:customStyle="1" w:styleId="2222">
    <w:name w:val="2222"/>
    <w:basedOn w:val="a"/>
    <w:link w:val="22220"/>
    <w:qFormat/>
    <w:rsid w:val="008D2A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10">
    <w:name w:val="111 Знак"/>
    <w:basedOn w:val="10"/>
    <w:link w:val="111"/>
    <w:rsid w:val="009D4653"/>
    <w:rPr>
      <w:rFonts w:ascii="Times New Roman" w:eastAsia="Times New Roman" w:hAnsi="Times New Roman" w:cs="Times New Roman"/>
      <w:b/>
      <w:color w:val="2F5496" w:themeColor="accent1" w:themeShade="BF"/>
      <w:sz w:val="28"/>
      <w:szCs w:val="28"/>
      <w:lang w:eastAsia="ru-RU"/>
    </w:rPr>
  </w:style>
  <w:style w:type="character" w:customStyle="1" w:styleId="22220">
    <w:name w:val="2222 Знак"/>
    <w:basedOn w:val="a0"/>
    <w:link w:val="2222"/>
    <w:rsid w:val="008D2A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34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947"/>
  </w:style>
  <w:style w:type="paragraph" w:styleId="a8">
    <w:name w:val="footer"/>
    <w:basedOn w:val="a"/>
    <w:link w:val="a9"/>
    <w:uiPriority w:val="99"/>
    <w:unhideWhenUsed/>
    <w:rsid w:val="00B34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947"/>
  </w:style>
  <w:style w:type="paragraph" w:customStyle="1" w:styleId="11">
    <w:name w:val="Стиль1"/>
    <w:basedOn w:val="a"/>
    <w:link w:val="12"/>
    <w:qFormat/>
    <w:rsid w:val="00606126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606126"/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1"/>
    <w:link w:val="22"/>
    <w:qFormat/>
    <w:rsid w:val="00606126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10"/>
    <w:link w:val="21"/>
    <w:rsid w:val="00606126"/>
    <w:rPr>
      <w:rFonts w:ascii="Times New Roman" w:eastAsiaTheme="majorEastAsia" w:hAnsi="Times New Roman" w:cs="Times New Roman"/>
      <w:b/>
      <w:color w:val="2F5496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7F299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DF3D78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F3D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erthalf.com/blog/management-tips/professional-development-training-a-win-for-the-entire-te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5BFB-DF38-42F8-9574-71115A3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ДМИТРИЙ ВЛАДИМИРОВИЧ</dc:creator>
  <cp:keywords/>
  <dc:description/>
  <cp:lastModifiedBy>СЕРГЕЕВ ДМИТРИЙ ВЛАДИМИРОВИЧ</cp:lastModifiedBy>
  <cp:revision>4</cp:revision>
  <dcterms:created xsi:type="dcterms:W3CDTF">2019-03-13T07:03:00Z</dcterms:created>
  <dcterms:modified xsi:type="dcterms:W3CDTF">2019-03-13T09:59:00Z</dcterms:modified>
</cp:coreProperties>
</file>